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6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«Об областном бюджете на 2023 год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на плановый период 2024 и 2025 годов»</w:t>
      </w:r>
    </w:p>
    <w:p w:rsidR="00D26EAC" w:rsidRPr="006F6722" w:rsidRDefault="00D26EAC" w:rsidP="00D26EA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6F6722">
        <w:rPr>
          <w:rFonts w:ascii="Times New Roman" w:hAnsi="Times New Roman"/>
          <w:color w:val="000000"/>
          <w:sz w:val="28"/>
          <w:szCs w:val="28"/>
        </w:rPr>
        <w:t>от 15 декабря 2022 года</w:t>
      </w:r>
    </w:p>
    <w:p w:rsidR="00FE5E8E" w:rsidRDefault="00D26EAC" w:rsidP="00D26EA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6F6722">
        <w:rPr>
          <w:rFonts w:ascii="Times New Roman" w:hAnsi="Times New Roman"/>
          <w:color w:val="000000"/>
          <w:sz w:val="28"/>
          <w:szCs w:val="28"/>
        </w:rPr>
        <w:t>№ 636/237-VII-ОЗ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>«Об областном бюджете на 2023 год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>и на плановый период 2024 и 2025 годов»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 xml:space="preserve">от </w:t>
      </w:r>
    </w:p>
    <w:p w:rsidR="00AE7BDD" w:rsidRPr="00D26EAC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:rsidR="00FE5E8E" w:rsidRDefault="00FE5E8E">
      <w:pPr>
        <w:pStyle w:val="a3"/>
        <w:ind w:right="-1"/>
        <w:jc w:val="both"/>
        <w:rPr>
          <w:color w:val="000000"/>
          <w:szCs w:val="28"/>
        </w:rPr>
      </w:pPr>
    </w:p>
    <w:p w:rsidR="00D26EAC" w:rsidRDefault="00D26EAC">
      <w:pPr>
        <w:pStyle w:val="a3"/>
        <w:ind w:right="-1"/>
        <w:jc w:val="both"/>
        <w:rPr>
          <w:color w:val="000000"/>
          <w:szCs w:val="28"/>
        </w:rPr>
      </w:pP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Направления государственной поддержки семьи и детей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Оренбургской области («Детский бюджет») 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2023 год и на плановый период 2024 и 2025 годов</w:t>
      </w:r>
    </w:p>
    <w:p w:rsidR="00FE5E8E" w:rsidRDefault="00FE5E8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«Детский бюджет» – это аккумулированный в областном бюджете объем бюджетных ассигнований на реализацию комплекса мероприятий по созданию благоприятных условий для каждого ребенка в Оренбургской области по его воспитанию, общему, дополнительному и профессиональному образованию, по использованию возможности для занятий спортом, по получению услуг в области здравоохранения, социального обслуживания детей, организации детского отдыха и оздоровления детей, временного трудоустройства несовершеннолетних. 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Система государственных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охрану здоровья матери и ребенка, жилищные и транспортные льготы, выплаты пособий и компенсаций.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Распределение бюджетных ассигнований, направляемых на государственную поддержку семьи и детей в Оренбургской области («Детский бюджет»), на 2023 год и на плановый период 2024 и 2025 годов представлено в таблице 1.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Государственная поддержка семьи и детей в Оренбургской области также осуществляется путем предоставления налоговых льгот и налоговых вычетов, что позволяет облегчить бремя налоговых обязательств.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Налоговые льготы по транспортному налогу и налоговые вычеты по налогу на доходы физических лиц, предоставляемые в рамках государственной поддержки семьи и детей в Оренбургской области, на 2023 год и на плановый период 2024 и 2025 годов представлены в таблице 2.</w:t>
      </w:r>
    </w:p>
    <w:p w:rsidR="00FE5E8E" w:rsidRDefault="00FE5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FE5E8E">
          <w:headerReference w:type="default" r:id="rId7"/>
          <w:pgSz w:w="11906" w:h="16838"/>
          <w:pgMar w:top="1134" w:right="851" w:bottom="1134" w:left="1701" w:header="709" w:footer="709" w:gutter="0"/>
          <w:pgNumType w:start="2"/>
          <w:cols w:space="720"/>
          <w:titlePg/>
        </w:sectPr>
      </w:pP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Таблица 1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приложения 6</w:t>
      </w:r>
    </w:p>
    <w:p w:rsidR="00FE5E8E" w:rsidRDefault="00FE5E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Распределение бюджетных ассигнований, направляемых на государственную</w:t>
      </w: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поддержку семьи и детей в Оренбургской области («Детский бюджет»),</w:t>
      </w:r>
    </w:p>
    <w:p w:rsidR="00FE5E8E" w:rsidRDefault="00996C3E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2023 год и на плановый период 2024 и 2025 годов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Pr="00D248D6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"/>
          <w:szCs w:val="2"/>
          <w:lang w:eastAsia="ru-RU"/>
        </w:rPr>
      </w:pPr>
    </w:p>
    <w:tbl>
      <w:tblPr>
        <w:tblOverlap w:val="never"/>
        <w:tblW w:w="14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20"/>
        <w:gridCol w:w="2289"/>
        <w:gridCol w:w="2267"/>
        <w:gridCol w:w="1700"/>
        <w:gridCol w:w="1700"/>
      </w:tblGrid>
      <w:tr w:rsidR="007F3295" w:rsidTr="006B1DB3">
        <w:trPr>
          <w:trHeight w:val="213"/>
          <w:tblHeader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7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70"/>
            </w:tblGrid>
            <w:tr w:rsidR="007F3295" w:rsidTr="00AE7BDD">
              <w:trPr>
                <w:jc w:val="center"/>
              </w:trPr>
              <w:tc>
                <w:tcPr>
                  <w:tcW w:w="67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95" w:rsidRDefault="007F3295" w:rsidP="006B1DB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Наименование мероприятия (ЦСР)</w:t>
                  </w:r>
                </w:p>
              </w:tc>
            </w:tr>
          </w:tbl>
          <w:p w:rsidR="007F3295" w:rsidRDefault="007F3295" w:rsidP="006B1DB3">
            <w:pPr>
              <w:spacing w:after="0" w:line="240" w:lineRule="auto"/>
            </w:pP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7F3295" w:rsidTr="00AE7BDD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95" w:rsidRDefault="007F3295" w:rsidP="006B1DB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ЦСР (код ЦСР)</w:t>
                  </w:r>
                </w:p>
              </w:tc>
            </w:tr>
          </w:tbl>
          <w:p w:rsidR="007F3295" w:rsidRDefault="007F3295" w:rsidP="006B1DB3">
            <w:pPr>
              <w:spacing w:after="0" w:line="240" w:lineRule="auto"/>
            </w:pP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F3295" w:rsidTr="00AE7BDD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95" w:rsidRDefault="007F3295" w:rsidP="006B1DB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7F3295" w:rsidRDefault="007F3295" w:rsidP="006B1DB3">
            <w:pPr>
              <w:spacing w:after="0" w:line="240" w:lineRule="auto"/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F3295" w:rsidTr="00AE7BDD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95" w:rsidRDefault="007F3295" w:rsidP="006B1DB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7F3295" w:rsidRDefault="007F3295" w:rsidP="006B1DB3">
            <w:pPr>
              <w:spacing w:after="0" w:line="240" w:lineRule="auto"/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F3295" w:rsidTr="00AE7BDD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95" w:rsidRDefault="007F3295" w:rsidP="006B1DB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7F3295" w:rsidRDefault="007F3295" w:rsidP="006B1DB3">
            <w:pPr>
              <w:spacing w:after="0" w:line="240" w:lineRule="auto"/>
            </w:pPr>
          </w:p>
        </w:tc>
      </w:tr>
      <w:tr w:rsidR="006A4E04" w:rsidTr="006A4E04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2 261 187,6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295 683,3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295 683,3</w:t>
            </w:r>
          </w:p>
        </w:tc>
      </w:tr>
      <w:tr w:rsidR="006A4E04" w:rsidTr="006A4E04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 1 N4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26 558,3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A4E04" w:rsidTr="006A4E04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01 4 11 00000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2 183 129,3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244 183,3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244 183,3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01 4 12 00000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51 500,0</w:t>
            </w:r>
          </w:p>
        </w:tc>
      </w:tr>
      <w:tr w:rsidR="006A4E04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E04" w:rsidRDefault="006A4E04" w:rsidP="006A4E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4E04" w:rsidRDefault="006A4E04" w:rsidP="006A4E04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34 218 904,4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E04" w:rsidRDefault="006A4E04" w:rsidP="006A4E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4E04" w:rsidRDefault="006A4E04" w:rsidP="006A4E04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34 179 192,1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E04" w:rsidRDefault="006A4E04" w:rsidP="006A4E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A4E04" w:rsidRDefault="006A4E04" w:rsidP="006A4E04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28 690 080,6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1 A1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42 864,9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86 730,8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A4E04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1 E1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E04" w:rsidRDefault="006A4E04" w:rsidP="006A4E04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4 031 972,1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E04" w:rsidRDefault="006A4E04" w:rsidP="006A4E04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5 360 663,8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E04" w:rsidRDefault="006A4E04" w:rsidP="006A4E04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287 081,0</w:t>
            </w:r>
          </w:p>
        </w:tc>
      </w:tr>
      <w:tr w:rsidR="006A4E04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«Успех каждого ребенка»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A4E04" w:rsidRDefault="006A4E04" w:rsidP="006A4E04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1 E2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E04" w:rsidRDefault="00AD35B9" w:rsidP="006A4E04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145 050,5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E04" w:rsidRDefault="006A4E04" w:rsidP="006A4E04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113 132,9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4E04" w:rsidRDefault="006A4E04" w:rsidP="006A4E04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104 034,4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«Цифровая образовательная среда»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1 E4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131 071,8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247 342,2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5BF2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5BF2" w:rsidRDefault="001C5BF2" w:rsidP="001C5BF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5BF2" w:rsidRDefault="001C5BF2" w:rsidP="001C5BF2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5BF2" w:rsidRDefault="001C5BF2" w:rsidP="001C5B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C5BF2" w:rsidRPr="00AD35B9" w:rsidRDefault="00AD35B9" w:rsidP="001C5BF2">
            <w:pPr>
              <w:spacing w:after="0" w:line="24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3 793 329,8</w:t>
            </w:r>
            <w:bookmarkStart w:id="0" w:name="_GoBack"/>
            <w:bookmarkEnd w:id="0"/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5BF2" w:rsidRDefault="001C5BF2" w:rsidP="001C5B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C5BF2" w:rsidRDefault="001C5BF2" w:rsidP="001C5BF2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3 257 439,4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5BF2" w:rsidRDefault="001C5BF2" w:rsidP="001C5B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C5BF2" w:rsidRDefault="001C5BF2" w:rsidP="001C5BF2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3 234 565,3</w:t>
            </w:r>
          </w:p>
        </w:tc>
      </w:tr>
      <w:tr w:rsidR="001C5BF2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5BF2" w:rsidRDefault="001C5BF2" w:rsidP="001C5BF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5BF2" w:rsidRDefault="001C5BF2" w:rsidP="001C5BF2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02 4 02 00000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5BF2" w:rsidRDefault="001C5BF2" w:rsidP="001C5B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C5BF2" w:rsidRDefault="001C5BF2" w:rsidP="001C5BF2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6 099 008,1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5BF2" w:rsidRDefault="001C5BF2" w:rsidP="001C5B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C5BF2" w:rsidRDefault="001C5BF2" w:rsidP="001C5BF2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5 747 531,1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5BF2" w:rsidRDefault="001C5BF2" w:rsidP="001C5B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C5BF2" w:rsidRDefault="001C5BF2" w:rsidP="001C5BF2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5 747 531,1</w:t>
            </w:r>
          </w:p>
        </w:tc>
      </w:tr>
      <w:tr w:rsidR="003515FC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515FC" w:rsidRDefault="003515FC" w:rsidP="003515FC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515FC" w:rsidRDefault="003515FC" w:rsidP="003515F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15FC" w:rsidRDefault="003515FC" w:rsidP="00351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515FC" w:rsidRDefault="003515FC" w:rsidP="003515F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16 790 735,6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15FC" w:rsidRDefault="003515FC" w:rsidP="00351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515FC" w:rsidRDefault="003515FC" w:rsidP="003515F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17 011 800,5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15FC" w:rsidRDefault="003515FC" w:rsidP="00351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515FC" w:rsidRDefault="003515FC" w:rsidP="003515F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16 962 317,4</w:t>
            </w:r>
          </w:p>
        </w:tc>
      </w:tr>
      <w:tr w:rsidR="003515FC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515FC" w:rsidRDefault="003515FC" w:rsidP="003515FC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515FC" w:rsidRDefault="003515FC" w:rsidP="003515FC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02 4 04 00000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15FC" w:rsidRDefault="003515FC" w:rsidP="00351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515FC" w:rsidRDefault="003515FC" w:rsidP="00351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515FC" w:rsidRDefault="003515FC" w:rsidP="003515F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2 185 035,1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15FC" w:rsidRDefault="003515FC" w:rsidP="00351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515FC" w:rsidRDefault="003515FC" w:rsidP="00351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515FC" w:rsidRDefault="003515FC" w:rsidP="003515F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2 113 108,1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15FC" w:rsidRDefault="003515FC" w:rsidP="00351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515FC" w:rsidRDefault="003515FC" w:rsidP="003515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515FC" w:rsidRDefault="003515FC" w:rsidP="003515F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2 113 108,1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02 4 05 00000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600,0</w:t>
            </w:r>
          </w:p>
        </w:tc>
      </w:tr>
      <w:tr w:rsidR="007006CE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006CE" w:rsidRDefault="007006CE" w:rsidP="007006CE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006CE" w:rsidRDefault="007006CE" w:rsidP="007006CE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76762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5 ПБ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6CE" w:rsidRDefault="007006CE" w:rsidP="007006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006CE" w:rsidRDefault="007006CE" w:rsidP="007006CE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999 236,5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6CE" w:rsidRDefault="007006CE" w:rsidP="007006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006CE" w:rsidRDefault="007006CE" w:rsidP="007006CE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240 843,3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06CE" w:rsidRDefault="007006CE" w:rsidP="007006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006CE" w:rsidRDefault="007006CE" w:rsidP="007006CE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240 843,3</w:t>
            </w:r>
          </w:p>
        </w:tc>
      </w:tr>
      <w:tr w:rsidR="00337E8A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37E8A" w:rsidRDefault="00337E8A" w:rsidP="00337E8A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37E8A" w:rsidRDefault="00337E8A" w:rsidP="00337E8A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7E8A" w:rsidRDefault="00337E8A" w:rsidP="00337E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337E8A" w:rsidRDefault="00337E8A" w:rsidP="00337E8A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10 136 438,4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7E8A" w:rsidRDefault="00337E8A" w:rsidP="00337E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337E8A" w:rsidRDefault="00337E8A" w:rsidP="00337E8A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8 345 207,8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7E8A" w:rsidRDefault="00337E8A" w:rsidP="00337E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337E8A" w:rsidRDefault="00337E8A" w:rsidP="00337E8A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6 870 337,4</w:t>
            </w:r>
          </w:p>
        </w:tc>
      </w:tr>
      <w:tr w:rsidR="00337E8A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37E8A" w:rsidRDefault="00337E8A" w:rsidP="00337E8A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37E8A" w:rsidRDefault="00337E8A" w:rsidP="00337E8A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 1 P1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7E8A" w:rsidRDefault="00337E8A" w:rsidP="00337E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37E8A" w:rsidRDefault="00337E8A" w:rsidP="00337E8A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2 196 678,7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7E8A" w:rsidRDefault="00337E8A" w:rsidP="00337E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37E8A" w:rsidRDefault="00337E8A" w:rsidP="00337E8A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2 317 136,2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37E8A" w:rsidRDefault="00337E8A" w:rsidP="00337E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37E8A" w:rsidRDefault="00337E8A" w:rsidP="00337E8A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816 451,4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7 939 759,7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6 028 071,6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6 053 886,0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64 915,9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58 748,4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58 748,4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  <w:r w:rsidR="0076762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6 368,6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57 868,4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57 868,4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7 667,3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Приоритетный проект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 5 П8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880,0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5 027,7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7 284,7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7 284,7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07 4 01 00000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5 027,7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7 284,7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7 284,7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270 902,6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463 856,5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97 821,5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1 A1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170 000,0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325 208,5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46 136,6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43 111,2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43 090,8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11 4 06 00000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45 578,9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88 624,4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43 802,9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Приоритетный проект «Культура малой Родины»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5 П3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9 187,1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6 912,4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10 927,8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Государственная программа «Развитие физической культуры и спорта»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612 280,1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483 132,9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483 132,9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14 4 05 00000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495 953,5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481 324,9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481 324,9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14 4 07 00000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114 518,6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14 4 09 00000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6 800,0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6 800,0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17 4 02 00000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6 800,0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6 800,0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345 429,4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127 156,0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128 887,0</w:t>
            </w:r>
          </w:p>
        </w:tc>
      </w:tr>
      <w:tr w:rsidR="00767621" w:rsidTr="00767621">
        <w:trPr>
          <w:trHeight w:val="1118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«Монтаж и модернизация систем контроля и управлением доступом государственных организаций и учреждений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21 4 01 00000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2 647,0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2 647,0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241 425,8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123 999,0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125 730,0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165,0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21 4 04 00000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345,0</w:t>
            </w: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21 4 06 00000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67621" w:rsidTr="0076762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7621" w:rsidRDefault="00767621" w:rsidP="0076762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5 ПБ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53 493,6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621" w:rsidRDefault="00767621" w:rsidP="0076762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292 788,7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302 000,7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308 727,1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23 4 07 00000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292 788,7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302 000,7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308 727,1</w:t>
            </w:r>
          </w:p>
        </w:tc>
      </w:tr>
      <w:tr w:rsidR="00ED721B" w:rsidTr="009E0788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162 001,1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170 705,5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142 178,0</w:t>
            </w:r>
          </w:p>
        </w:tc>
      </w:tr>
      <w:tr w:rsidR="00ED721B" w:rsidTr="009E0788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 1 EВ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145 123,3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161 827,7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133 300,2</w:t>
            </w:r>
          </w:p>
        </w:tc>
      </w:tr>
      <w:tr w:rsidR="00ED721B" w:rsidTr="009E0788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25 4 01 00000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9 545,8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1 545,8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1 545,8</w:t>
            </w:r>
          </w:p>
        </w:tc>
      </w:tr>
      <w:tr w:rsidR="00ED721B" w:rsidTr="009E0788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25 4 02 00000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5 350,0</w:t>
            </w:r>
          </w:p>
        </w:tc>
      </w:tr>
      <w:tr w:rsidR="00ED721B" w:rsidTr="009E0788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1 982,0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1 982,0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721B" w:rsidRDefault="00ED721B" w:rsidP="00ED721B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1 982,0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36 826,6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36 826,6</w:t>
            </w:r>
          </w:p>
        </w:tc>
      </w:tr>
      <w:tr w:rsidR="00ED721B" w:rsidTr="00DD4C97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D721B" w:rsidRDefault="00ED721B" w:rsidP="00ED721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48 380 275,9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44 439 767,9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21B" w:rsidRDefault="00ED721B" w:rsidP="00ED721B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37 126 507,5</w:t>
            </w:r>
          </w:p>
        </w:tc>
      </w:tr>
    </w:tbl>
    <w:p w:rsidR="00FE5E8E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E5E8E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82780" w:rsidRDefault="00482780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B1DB3" w:rsidRDefault="006B1DB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B1DB3" w:rsidRDefault="006B1DB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B1DB3" w:rsidRDefault="006B1DB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Таблица 2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приложения 6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Налоговые льготы по транспортному налогу и налоговые вычеты по налогу на доходы физических лиц,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предоставляемые в рамках государственной поддержки семьи и детей в Оренбургской области,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2023 год и на плановый период 2024 и 2025 годов</w:t>
      </w: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Default="00FE5E8E">
      <w:pPr>
        <w:spacing w:after="0" w:line="240" w:lineRule="auto"/>
        <w:rPr>
          <w:color w:val="000000"/>
          <w:sz w:val="2"/>
          <w:szCs w:val="2"/>
        </w:rPr>
      </w:pPr>
    </w:p>
    <w:p w:rsidR="00FE5E8E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15160" w:type="dxa"/>
        <w:tblLook w:val="04A0" w:firstRow="1" w:lastRow="0" w:firstColumn="1" w:lastColumn="0" w:noHBand="0" w:noVBand="1"/>
      </w:tblPr>
      <w:tblGrid>
        <w:gridCol w:w="8755"/>
        <w:gridCol w:w="1735"/>
        <w:gridCol w:w="1559"/>
        <w:gridCol w:w="1559"/>
        <w:gridCol w:w="1552"/>
      </w:tblGrid>
      <w:tr w:rsidR="006F5253" w:rsidRPr="006F5253" w:rsidTr="00D248D6">
        <w:trPr>
          <w:trHeight w:val="651"/>
        </w:trPr>
        <w:tc>
          <w:tcPr>
            <w:tcW w:w="8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 государственной поддержки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Количество налогопла-тельщиков</w:t>
            </w: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 налоговых льгот,</w:t>
            </w:r>
          </w:p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налоговых вычетов</w:t>
            </w:r>
          </w:p>
        </w:tc>
      </w:tr>
      <w:tr w:rsidR="006F5253" w:rsidRPr="006F5253" w:rsidTr="00D248D6">
        <w:trPr>
          <w:trHeight w:val="295"/>
        </w:trPr>
        <w:tc>
          <w:tcPr>
            <w:tcW w:w="8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</w:tbl>
    <w:p w:rsidR="00FE5E8E" w:rsidRPr="006F5253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151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2"/>
        <w:gridCol w:w="1730"/>
        <w:gridCol w:w="1560"/>
        <w:gridCol w:w="1560"/>
        <w:gridCol w:w="1553"/>
      </w:tblGrid>
      <w:tr w:rsidR="006F5253" w:rsidRPr="006F5253" w:rsidTr="006F5253">
        <w:trPr>
          <w:cantSplit/>
          <w:trHeight w:val="20"/>
          <w:tblHeader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Льгота по транспортному налогу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Один из родителей (усыновителей), попечителей, опекунов, приемных родителей многодетной семьи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9 433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33 063,0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33 063,0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33 063,0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textAlignment w:val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9 433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sz w:val="28"/>
                <w:szCs w:val="28"/>
              </w:rPr>
              <w:t>33 063,0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sz w:val="28"/>
                <w:szCs w:val="28"/>
              </w:rPr>
              <w:t>33 063,0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sz w:val="28"/>
                <w:szCs w:val="28"/>
              </w:rPr>
              <w:t>33 063,0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II</w:t>
            </w: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Доходы и налоговые вычеты по налогу на доходы физических лиц</w:t>
            </w:r>
            <w:r w:rsidRPr="006F5253">
              <w:rPr>
                <w:b/>
              </w:rPr>
              <w:br w:type="page"/>
            </w:r>
            <w:r w:rsidRPr="006F5253">
              <w:rPr>
                <w:b/>
              </w:rPr>
              <w:br w:type="page"/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4 8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127 539</w:t>
            </w:r>
            <w:r w:rsidRPr="006F5253">
              <w:rPr>
                <w:rFonts w:ascii="Times New Roman" w:hAnsi="Times New Roman"/>
                <w:sz w:val="28"/>
                <w:szCs w:val="28"/>
              </w:rPr>
              <w:t>,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127 539</w:t>
            </w:r>
            <w:r w:rsidRPr="006F5253">
              <w:rPr>
                <w:rFonts w:ascii="Times New Roman" w:hAnsi="Times New Roman"/>
                <w:sz w:val="28"/>
                <w:szCs w:val="28"/>
              </w:rPr>
              <w:t>,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127 539</w:t>
            </w:r>
            <w:r w:rsidRPr="006F5253">
              <w:rPr>
                <w:rFonts w:ascii="Times New Roman" w:hAnsi="Times New Roman"/>
                <w:sz w:val="28"/>
                <w:szCs w:val="28"/>
              </w:rPr>
              <w:t>,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186 794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2 113 935,3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2 113 935,3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2 113 935,3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130 175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1 501 663,9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1 501 663,9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1 501 663,9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31 930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949 734,7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949 734,7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949 734,7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2 773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247 732,1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247 732,1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247 732,1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6 332,5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6 332,5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6 332,5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5 109,4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5 109,4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5 109,4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19 826,1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19 826,1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19 826,1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4 886,4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4 886,4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4 886,4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152 831,7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152 831,7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152 831,7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12 188,9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12 188,9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12 188,9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2 364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57 813,0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57 813,0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57 813,0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4 936,4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4 936,4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4 936,4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46 192,0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46 192,0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46 192,0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8 371,3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8 371,3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8 371,3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13 608,3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13 608,3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13 608,3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2 687,6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2 687,6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2 687,6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2 240,0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2 240,0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2 240,0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506,8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506,8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506,8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1 542,0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1 542,0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1 542,0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1 376,6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1 376,6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1 376,6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632,2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632,2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632,2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1 932,6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1 932,6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1 932,6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837,7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837,7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Сумма, уплаченная налогоплательщиком в налоговом периоде за свое обучение в образовательных учреждениях, за обучение брата (сестры) в возрасте до 24 лет по очной форме обучения в образовательных учреждениях - в размере фактически произведенных расходов на обучение с учетом ограничения, установленного пунктом 2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1 073,2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1 073,2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1 073,2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Сумма, уплаченная налогоплательщиком-родителем за обучение своих детей в возрасте до 24 лет, налогоплательщиком-опекуном (налогоплательщиком-попечителем) за обучение своих подопечных в возрасте до 18 лет по очной форме обучения в образовательных учреждениях, налогоплательщиком, осуществляющим обязанности опекуна или попечителя над гражданами, бывшими их подопечными, после прекращения опеки или попечительства в случаях оплаты налогоплательщиком обучения граждан в возрасте до 24 лет по очной форме обучения в образовательных учреждениях - в размере фактически произведенных расходов на обучение, но с учетом ограничения, установленного подпунктом 2 пункта 1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1 817,1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1 817,1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1 817,1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366DD6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Вычет из 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4 730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81 734,2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81 734,2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81 734,2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textAlignment w:val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II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382 834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5 402 197,6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>5 402 197,6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>5 402 197,6</w:t>
            </w:r>
          </w:p>
        </w:tc>
      </w:tr>
    </w:tbl>
    <w:p w:rsidR="006F5253" w:rsidRDefault="006F52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6F5253">
      <w:headerReference w:type="default" r:id="rId8"/>
      <w:pgSz w:w="16838" w:h="11906" w:orient="landscape"/>
      <w:pgMar w:top="1134" w:right="1134" w:bottom="851" w:left="1134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B06" w:rsidRDefault="00815B06">
      <w:pPr>
        <w:spacing w:after="0" w:line="240" w:lineRule="auto"/>
      </w:pPr>
      <w:r>
        <w:separator/>
      </w:r>
    </w:p>
  </w:endnote>
  <w:endnote w:type="continuationSeparator" w:id="0">
    <w:p w:rsidR="00815B06" w:rsidRDefault="00815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B06" w:rsidRDefault="00815B0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15B06" w:rsidRDefault="00815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621" w:rsidRDefault="00767621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15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7621" w:rsidRDefault="00767621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DE02CA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E8E"/>
    <w:rsid w:val="00015698"/>
    <w:rsid w:val="000B2CF8"/>
    <w:rsid w:val="000D11F2"/>
    <w:rsid w:val="001730A3"/>
    <w:rsid w:val="001C5BF2"/>
    <w:rsid w:val="001E3524"/>
    <w:rsid w:val="001F42C9"/>
    <w:rsid w:val="00337E8A"/>
    <w:rsid w:val="003515FC"/>
    <w:rsid w:val="00366DD6"/>
    <w:rsid w:val="00482780"/>
    <w:rsid w:val="00497B4A"/>
    <w:rsid w:val="006077DF"/>
    <w:rsid w:val="006A4E04"/>
    <w:rsid w:val="006B1DB3"/>
    <w:rsid w:val="006F5253"/>
    <w:rsid w:val="007006CE"/>
    <w:rsid w:val="00767621"/>
    <w:rsid w:val="007F3295"/>
    <w:rsid w:val="007F7D28"/>
    <w:rsid w:val="00815B06"/>
    <w:rsid w:val="00875678"/>
    <w:rsid w:val="00996C3E"/>
    <w:rsid w:val="00A16454"/>
    <w:rsid w:val="00A3048F"/>
    <w:rsid w:val="00AD35B9"/>
    <w:rsid w:val="00AE7BDD"/>
    <w:rsid w:val="00C04582"/>
    <w:rsid w:val="00CE1AD4"/>
    <w:rsid w:val="00D248D6"/>
    <w:rsid w:val="00D26EAC"/>
    <w:rsid w:val="00DE02CA"/>
    <w:rsid w:val="00E2109B"/>
    <w:rsid w:val="00ED721B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87126-6BF9-4DF9-8557-D1DC5AFE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Pr>
      <w:rFonts w:ascii="Times New Roman" w:hAnsi="Times New Roman"/>
      <w:sz w:val="28"/>
      <w:szCs w:val="22"/>
    </w:rPr>
  </w:style>
  <w:style w:type="paragraph" w:customStyle="1" w:styleId="ConsPlusNormal">
    <w:name w:val="ConsPlusNormal"/>
    <w:pPr>
      <w:autoSpaceDE w:val="0"/>
    </w:pPr>
    <w:rPr>
      <w:rFonts w:ascii="Arial" w:hAnsi="Arial" w:cs="Arial"/>
      <w:lang w:eastAsia="en-US"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Segoe UI" w:hAnsi="Segoe UI"/>
      <w:sz w:val="18"/>
      <w:szCs w:val="18"/>
    </w:rPr>
  </w:style>
  <w:style w:type="paragraph" w:styleId="a6">
    <w:name w:val="Balloon Text"/>
    <w:basedOn w:val="a"/>
    <w:pPr>
      <w:spacing w:after="0" w:line="240" w:lineRule="auto"/>
    </w:pPr>
    <w:rPr>
      <w:rFonts w:ascii="Segoe UI" w:hAnsi="Segoe UI"/>
      <w:sz w:val="18"/>
      <w:szCs w:val="18"/>
    </w:rPr>
  </w:style>
  <w:style w:type="paragraph" w:styleId="a7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rPr>
      <w:sz w:val="22"/>
      <w:szCs w:val="22"/>
      <w:lang w:eastAsia="en-US"/>
    </w:rPr>
  </w:style>
  <w:style w:type="character" w:customStyle="1" w:styleId="a9">
    <w:name w:val="Нижний колонтитул Знак"/>
    <w:rPr>
      <w:sz w:val="22"/>
      <w:szCs w:val="22"/>
      <w:lang w:eastAsia="en-US"/>
    </w:rPr>
  </w:style>
  <w:style w:type="paragraph" w:styleId="aa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Без интервала1"/>
    <w:rPr>
      <w:rFonts w:ascii="Times New Roman" w:hAnsi="Times New Roman"/>
      <w:sz w:val="28"/>
      <w:szCs w:val="22"/>
    </w:rPr>
  </w:style>
  <w:style w:type="character" w:styleId="ab">
    <w:name w:val="FollowedHyperlink"/>
    <w:rPr>
      <w:color w:val="800080"/>
      <w:u w:val="single"/>
    </w:rPr>
  </w:style>
  <w:style w:type="paragraph" w:customStyle="1" w:styleId="xl66">
    <w:name w:val="xl66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Гипертекстовая ссылка"/>
    <w:rPr>
      <w:color w:val="106BBE"/>
    </w:rPr>
  </w:style>
  <w:style w:type="character" w:styleId="ad">
    <w:name w:val="annotation reference"/>
    <w:rPr>
      <w:sz w:val="16"/>
      <w:szCs w:val="16"/>
    </w:rPr>
  </w:style>
  <w:style w:type="paragraph" w:styleId="ae">
    <w:name w:val="annotation text"/>
    <w:basedOn w:val="a"/>
    <w:rPr>
      <w:sz w:val="20"/>
      <w:szCs w:val="20"/>
    </w:rPr>
  </w:style>
  <w:style w:type="character" w:customStyle="1" w:styleId="af">
    <w:name w:val="Текст примечания Знак"/>
    <w:rPr>
      <w:lang w:eastAsia="en-US"/>
    </w:rPr>
  </w:style>
  <w:style w:type="paragraph" w:styleId="af0">
    <w:name w:val="annotation subject"/>
    <w:basedOn w:val="ae"/>
    <w:next w:val="ae"/>
    <w:rPr>
      <w:b/>
      <w:bCs/>
    </w:rPr>
  </w:style>
  <w:style w:type="character" w:customStyle="1" w:styleId="af1">
    <w:name w:val="Тема примечания Знак"/>
    <w:rPr>
      <w:b/>
      <w:bCs/>
      <w:lang w:eastAsia="en-US"/>
    </w:rPr>
  </w:style>
  <w:style w:type="paragraph" w:styleId="af2">
    <w:name w:val="Revision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7981A-FC6A-48CC-95D6-9C42A29C8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2876</Words>
  <Characters>16395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Лавренова Наталья Васильевна</cp:lastModifiedBy>
  <cp:revision>2</cp:revision>
  <cp:lastPrinted>2022-12-14T11:19:00Z</cp:lastPrinted>
  <dcterms:created xsi:type="dcterms:W3CDTF">2023-11-22T11:28:00Z</dcterms:created>
  <dcterms:modified xsi:type="dcterms:W3CDTF">2023-11-22T11:28:00Z</dcterms:modified>
</cp:coreProperties>
</file>